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6EB" w:rsidRDefault="004566EB" w:rsidP="004566EB">
      <w:pPr>
        <w:jc w:val="center"/>
        <w:rPr>
          <w:b/>
          <w:sz w:val="36"/>
        </w:rPr>
      </w:pPr>
      <w:r w:rsidRPr="0002738C">
        <w:rPr>
          <w:b/>
          <w:sz w:val="36"/>
        </w:rPr>
        <w:t>MEETING  MINUTES</w:t>
      </w:r>
    </w:p>
    <w:p w:rsidR="00CB2827" w:rsidRDefault="004566EB" w:rsidP="00CB2827">
      <w:r>
        <w:t xml:space="preserve">           Minute Number ___</w:t>
      </w:r>
      <w:r w:rsidR="000E36B3">
        <w:rPr>
          <w:u w:val="single"/>
        </w:rPr>
        <w:t>6</w:t>
      </w:r>
      <w:r>
        <w:t>___                                  Date: ______</w:t>
      </w:r>
      <w:r w:rsidRPr="00AB793F">
        <w:rPr>
          <w:highlight w:val="yellow"/>
          <w:u w:val="single"/>
        </w:rPr>
        <w:t>Date Goes Here</w:t>
      </w:r>
      <w:r>
        <w:t>______</w:t>
      </w:r>
    </w:p>
    <w:p w:rsidR="00CB2827" w:rsidRDefault="00CB2827" w:rsidP="00CB2827">
      <w:pPr>
        <w:ind w:firstLine="360"/>
      </w:pPr>
      <w:r>
        <w:t>At this meeting of the Board of Trustees of this Trust with a majority of the Trustees being present, by unanimous accord the following was affirmed and ratified, viz:</w:t>
      </w:r>
    </w:p>
    <w:p w:rsidR="00CB2827" w:rsidRDefault="00CB2827" w:rsidP="00CB2827"/>
    <w:p w:rsidR="00CB2827" w:rsidRDefault="00CB2827" w:rsidP="00CB2827">
      <w:r>
        <w:t>DECLARED  SO:</w:t>
      </w:r>
    </w:p>
    <w:p w:rsidR="007B45D7" w:rsidRDefault="00CF7CAB" w:rsidP="00CF7CAB">
      <w:pPr>
        <w:pStyle w:val="ListParagraph"/>
        <w:numPr>
          <w:ilvl w:val="0"/>
          <w:numId w:val="1"/>
        </w:numPr>
      </w:pPr>
      <w:r>
        <w:t>THAT</w:t>
      </w:r>
      <w:r w:rsidR="00D67B8F">
        <w:t xml:space="preserve"> </w:t>
      </w:r>
      <w:r w:rsidR="007B45D7">
        <w:t>pursuant to the authority of Minute #</w:t>
      </w:r>
      <w:r w:rsidR="009A1253">
        <w:t xml:space="preserve"> </w:t>
      </w:r>
      <w:r w:rsidR="00E12964">
        <w:t>1</w:t>
      </w:r>
      <w:r w:rsidR="003C3023">
        <w:t>, Clause # 2</w:t>
      </w:r>
      <w:r w:rsidR="00E41566">
        <w:t xml:space="preserve"> recorded</w:t>
      </w:r>
      <w:r w:rsidR="007B45D7">
        <w:t xml:space="preserve"> in this Trust, the right to future distribution of </w:t>
      </w:r>
      <w:r w:rsidR="007B45D7" w:rsidRPr="00852362">
        <w:rPr>
          <w:highlight w:val="cyan"/>
        </w:rPr>
        <w:t>his/her</w:t>
      </w:r>
      <w:r w:rsidR="00F003ED">
        <w:t xml:space="preserve"> Units of Equitable</w:t>
      </w:r>
      <w:r w:rsidR="00731692">
        <w:t xml:space="preserve"> Ownership</w:t>
      </w:r>
      <w:r w:rsidR="007B45D7">
        <w:t xml:space="preserve"> in this Trust (100 in total) </w:t>
      </w:r>
      <w:r w:rsidR="00D67B8F">
        <w:t xml:space="preserve">shall </w:t>
      </w:r>
      <w:r w:rsidR="00074A8F">
        <w:t>be allott</w:t>
      </w:r>
      <w:r w:rsidR="007B45D7">
        <w:t>ed in the following manner</w:t>
      </w:r>
      <w:r w:rsidR="00B20511">
        <w:t>:</w:t>
      </w:r>
    </w:p>
    <w:p w:rsidR="00D46F79" w:rsidRDefault="00D46F79" w:rsidP="00D46F79">
      <w:pPr>
        <w:pStyle w:val="ListParagraph"/>
      </w:pPr>
    </w:p>
    <w:p w:rsidR="00B20511" w:rsidRDefault="00A76D3F" w:rsidP="00544D27">
      <w:pPr>
        <w:pStyle w:val="ListParagraph"/>
        <w:numPr>
          <w:ilvl w:val="0"/>
          <w:numId w:val="2"/>
        </w:numPr>
        <w:spacing w:line="360" w:lineRule="auto"/>
      </w:pPr>
      <w:r w:rsidRPr="00544D27">
        <w:rPr>
          <w:highlight w:val="yellow"/>
        </w:rPr>
        <w:t>First-Middle: Last</w:t>
      </w:r>
      <w:r>
        <w:t xml:space="preserve"> i</w:t>
      </w:r>
      <w:r w:rsidR="00074A8F">
        <w:t>s entitled to receive</w:t>
      </w:r>
      <w:r>
        <w:t xml:space="preserve"> of </w:t>
      </w:r>
      <w:r w:rsidRPr="00D46F79">
        <w:rPr>
          <w:highlight w:val="cyan"/>
        </w:rPr>
        <w:t>34</w:t>
      </w:r>
      <w:r w:rsidR="009F1BD5">
        <w:t xml:space="preserve"> Units of </w:t>
      </w:r>
      <w:r w:rsidR="006B32E3">
        <w:t>Equitable</w:t>
      </w:r>
      <w:r w:rsidR="00E22781">
        <w:t xml:space="preserve"> Ownership</w:t>
      </w:r>
      <w:r>
        <w:t>.</w:t>
      </w:r>
    </w:p>
    <w:p w:rsidR="00D46F79" w:rsidRDefault="00D46F79" w:rsidP="00544D27">
      <w:pPr>
        <w:pStyle w:val="ListParagraph"/>
        <w:numPr>
          <w:ilvl w:val="0"/>
          <w:numId w:val="2"/>
        </w:numPr>
        <w:spacing w:line="360" w:lineRule="auto"/>
      </w:pPr>
      <w:r w:rsidRPr="00D46F79">
        <w:rPr>
          <w:highlight w:val="yellow"/>
        </w:rPr>
        <w:t>Somebody-Else: Too</w:t>
      </w:r>
      <w:r>
        <w:t xml:space="preserve"> is entitled to receive </w:t>
      </w:r>
      <w:r w:rsidRPr="00D46F79">
        <w:rPr>
          <w:highlight w:val="cyan"/>
        </w:rPr>
        <w:t>33</w:t>
      </w:r>
      <w:r w:rsidR="009F1BD5">
        <w:t xml:space="preserve"> Units of </w:t>
      </w:r>
      <w:r w:rsidR="006B32E3">
        <w:t>Equitable</w:t>
      </w:r>
      <w:r w:rsidR="00E22781">
        <w:t xml:space="preserve"> Ownership</w:t>
      </w:r>
      <w:r>
        <w:t>.</w:t>
      </w:r>
    </w:p>
    <w:p w:rsidR="00D46F79" w:rsidRDefault="00D46F79" w:rsidP="00544D27">
      <w:pPr>
        <w:pStyle w:val="ListParagraph"/>
        <w:numPr>
          <w:ilvl w:val="0"/>
          <w:numId w:val="2"/>
        </w:numPr>
        <w:spacing w:line="360" w:lineRule="auto"/>
      </w:pPr>
      <w:r w:rsidRPr="00D46F79">
        <w:rPr>
          <w:highlight w:val="yellow"/>
        </w:rPr>
        <w:t>Third-Person: Maybe</w:t>
      </w:r>
      <w:r>
        <w:t xml:space="preserve"> is entitled to receive </w:t>
      </w:r>
      <w:r w:rsidRPr="00D46F79">
        <w:rPr>
          <w:highlight w:val="cyan"/>
        </w:rPr>
        <w:t>33</w:t>
      </w:r>
      <w:r w:rsidR="009F1BD5">
        <w:t xml:space="preserve"> Units of </w:t>
      </w:r>
      <w:r w:rsidR="006B32E3">
        <w:t>Equitable</w:t>
      </w:r>
      <w:r w:rsidR="00E22781">
        <w:t xml:space="preserve"> Ownership</w:t>
      </w:r>
      <w:r>
        <w:t>.</w:t>
      </w:r>
    </w:p>
    <w:p w:rsidR="002C344B" w:rsidRDefault="002C344B" w:rsidP="003C3023">
      <w:pPr>
        <w:spacing w:after="0" w:line="360" w:lineRule="auto"/>
        <w:jc w:val="center"/>
        <w:rPr>
          <w:color w:val="FFFFFF" w:themeColor="background1"/>
        </w:rPr>
      </w:pPr>
      <w:r w:rsidRPr="002C344B">
        <w:rPr>
          <w:color w:val="FFFFFF" w:themeColor="background1"/>
          <w:highlight w:val="red"/>
        </w:rPr>
        <w:t>**CHANGE  NUMBERS  TO  MAKE  A  SUM  OF  100.</w:t>
      </w:r>
      <w:r w:rsidR="00C6191B">
        <w:rPr>
          <w:color w:val="FFFFFF" w:themeColor="background1"/>
          <w:highlight w:val="red"/>
        </w:rPr>
        <w:t xml:space="preserve"> 50  FOR  2  BENEFICIARIE</w:t>
      </w:r>
      <w:r w:rsidRPr="002C344B">
        <w:rPr>
          <w:color w:val="FFFFFF" w:themeColor="background1"/>
          <w:highlight w:val="red"/>
        </w:rPr>
        <w:t>S.**</w:t>
      </w:r>
    </w:p>
    <w:p w:rsidR="002E73DB" w:rsidRPr="002C344B" w:rsidRDefault="002E73DB" w:rsidP="003C3023">
      <w:pPr>
        <w:spacing w:after="0" w:line="360" w:lineRule="auto"/>
        <w:jc w:val="center"/>
        <w:rPr>
          <w:color w:val="FFFFFF" w:themeColor="background1"/>
        </w:rPr>
      </w:pPr>
    </w:p>
    <w:p w:rsidR="00D46F79" w:rsidRDefault="00E75683" w:rsidP="00D46F79">
      <w:pPr>
        <w:pStyle w:val="ListParagraph"/>
        <w:numPr>
          <w:ilvl w:val="0"/>
          <w:numId w:val="1"/>
        </w:numPr>
        <w:spacing w:line="360" w:lineRule="auto"/>
      </w:pPr>
      <w:r>
        <w:t>THAT the Units of Equitable</w:t>
      </w:r>
      <w:r w:rsidR="00E22781">
        <w:t xml:space="preserve"> Ownership</w:t>
      </w:r>
      <w:r w:rsidR="00D46F79">
        <w:t xml:space="preserve"> shall be </w:t>
      </w:r>
      <w:r w:rsidR="00096206">
        <w:t>issued to the Beneficiaries in the following manner:</w:t>
      </w:r>
    </w:p>
    <w:p w:rsidR="00F7573D" w:rsidRDefault="00F7573D" w:rsidP="00F7573D">
      <w:pPr>
        <w:pStyle w:val="ListParagraph"/>
        <w:spacing w:line="360" w:lineRule="auto"/>
      </w:pPr>
    </w:p>
    <w:p w:rsidR="00F7573D" w:rsidRDefault="001D5832" w:rsidP="00E75683">
      <w:pPr>
        <w:pStyle w:val="ListParagraph"/>
        <w:numPr>
          <w:ilvl w:val="0"/>
          <w:numId w:val="3"/>
        </w:numPr>
        <w:spacing w:line="360" w:lineRule="auto"/>
      </w:pPr>
      <w:r>
        <w:t>The Trust Manager shall send a C</w:t>
      </w:r>
      <w:r w:rsidR="00AC5118">
        <w:t>ertificate of Equitable Ownership</w:t>
      </w:r>
      <w:r w:rsidR="00E345BE">
        <w:t xml:space="preserve"> and Certificate Stub to the</w:t>
      </w:r>
      <w:r w:rsidR="00F7573D">
        <w:t xml:space="preserve"> Beneficiary.</w:t>
      </w:r>
    </w:p>
    <w:p w:rsidR="001D5832" w:rsidRDefault="00E345BE" w:rsidP="00F7573D">
      <w:pPr>
        <w:pStyle w:val="ListParagraph"/>
        <w:numPr>
          <w:ilvl w:val="0"/>
          <w:numId w:val="3"/>
        </w:numPr>
        <w:spacing w:line="360" w:lineRule="auto"/>
      </w:pPr>
      <w:r>
        <w:t xml:space="preserve">In order to confirm the successful receipt by the Beneficiary and the acceptance thereof, </w:t>
      </w:r>
      <w:r w:rsidR="00CB2246">
        <w:t xml:space="preserve">the </w:t>
      </w:r>
      <w:r w:rsidR="00E75683">
        <w:t>Beneficiary shall endorse the Certificate Stub.</w:t>
      </w:r>
    </w:p>
    <w:p w:rsidR="00E75683" w:rsidRDefault="004B56D5" w:rsidP="00F7573D">
      <w:pPr>
        <w:pStyle w:val="ListParagraph"/>
        <w:numPr>
          <w:ilvl w:val="0"/>
          <w:numId w:val="3"/>
        </w:numPr>
        <w:spacing w:line="360" w:lineRule="auto"/>
      </w:pPr>
      <w:r>
        <w:t>The Beneficiary</w:t>
      </w:r>
      <w:r w:rsidR="00E75683">
        <w:t xml:space="preserve"> shall mail </w:t>
      </w:r>
      <w:r>
        <w:t>the endorsed Certificate Stub to the Board of Trustees at the address provided.</w:t>
      </w:r>
    </w:p>
    <w:p w:rsidR="00974D28" w:rsidRDefault="00974D28" w:rsidP="00F7573D">
      <w:pPr>
        <w:pStyle w:val="ListParagraph"/>
        <w:numPr>
          <w:ilvl w:val="0"/>
          <w:numId w:val="3"/>
        </w:numPr>
        <w:spacing w:line="360" w:lineRule="auto"/>
      </w:pPr>
      <w:r>
        <w:t xml:space="preserve">The Board of Trustees shall convene to record a Minute </w:t>
      </w:r>
      <w:r w:rsidR="0012101A">
        <w:t xml:space="preserve">and a Pure Trust Certificate </w:t>
      </w:r>
      <w:r>
        <w:t>confirming the receipt thereof.</w:t>
      </w:r>
    </w:p>
    <w:p w:rsidR="00974D28" w:rsidRDefault="00974D28" w:rsidP="00974D28">
      <w:pPr>
        <w:spacing w:line="360" w:lineRule="auto"/>
        <w:ind w:left="1080"/>
      </w:pPr>
      <w:r>
        <w:t>; and</w:t>
      </w:r>
    </w:p>
    <w:p w:rsidR="002B7C1A" w:rsidRDefault="002B7C1A" w:rsidP="00974D28">
      <w:pPr>
        <w:spacing w:line="360" w:lineRule="auto"/>
        <w:ind w:left="1080"/>
      </w:pPr>
    </w:p>
    <w:p w:rsidR="00974D28" w:rsidRDefault="00974D28" w:rsidP="00974D28">
      <w:pPr>
        <w:pStyle w:val="ListParagraph"/>
        <w:numPr>
          <w:ilvl w:val="0"/>
          <w:numId w:val="1"/>
        </w:numPr>
        <w:spacing w:line="360" w:lineRule="auto"/>
      </w:pPr>
      <w:r>
        <w:lastRenderedPageBreak/>
        <w:t xml:space="preserve">THAT should a Beneficiary elect to transfer </w:t>
      </w:r>
      <w:r w:rsidR="0093369A">
        <w:t xml:space="preserve">any of </w:t>
      </w:r>
      <w:r>
        <w:t>his</w:t>
      </w:r>
      <w:r w:rsidR="004E7561">
        <w:t>/her Units of Equitable Ownership</w:t>
      </w:r>
      <w:r>
        <w:t xml:space="preserve"> to a Successor Beneficiary, the same shall </w:t>
      </w:r>
      <w:r w:rsidR="00CA5128">
        <w:t xml:space="preserve">duly </w:t>
      </w:r>
      <w:r>
        <w:t>execute the following</w:t>
      </w:r>
      <w:r w:rsidR="00FB28B6">
        <w:t xml:space="preserve"> pursuant to Indenture # 26</w:t>
      </w:r>
      <w:r w:rsidR="003076AF">
        <w:t xml:space="preserve"> for</w:t>
      </w:r>
      <w:r w:rsidR="003F2701">
        <w:t xml:space="preserve"> this Trust</w:t>
      </w:r>
      <w:r>
        <w:t>:</w:t>
      </w:r>
    </w:p>
    <w:p w:rsidR="00CB7E1B" w:rsidRDefault="00CB7E1B" w:rsidP="00CB7E1B">
      <w:pPr>
        <w:pStyle w:val="ListParagraph"/>
        <w:spacing w:line="360" w:lineRule="auto"/>
      </w:pPr>
    </w:p>
    <w:p w:rsidR="00974D28" w:rsidRDefault="004B0CD6" w:rsidP="00974D28">
      <w:pPr>
        <w:pStyle w:val="ListParagraph"/>
        <w:numPr>
          <w:ilvl w:val="0"/>
          <w:numId w:val="4"/>
        </w:numPr>
        <w:spacing w:line="360" w:lineRule="auto"/>
      </w:pPr>
      <w:r>
        <w:t xml:space="preserve">Beneficiary shall send a </w:t>
      </w:r>
      <w:r w:rsidR="00741D3F">
        <w:t xml:space="preserve">Notice of </w:t>
      </w:r>
      <w:r>
        <w:t>Transfer of Equitable</w:t>
      </w:r>
      <w:r w:rsidR="00A77E3B">
        <w:t xml:space="preserve"> Ownership to the S</w:t>
      </w:r>
      <w:r>
        <w:t>ucceeding Beneficiary of his/her choice.</w:t>
      </w:r>
    </w:p>
    <w:p w:rsidR="003D6460" w:rsidRDefault="004B3ED5" w:rsidP="00974D28">
      <w:pPr>
        <w:pStyle w:val="ListParagraph"/>
        <w:numPr>
          <w:ilvl w:val="0"/>
          <w:numId w:val="4"/>
        </w:numPr>
        <w:spacing w:line="360" w:lineRule="auto"/>
      </w:pPr>
      <w:r>
        <w:t xml:space="preserve">Upon receipt </w:t>
      </w:r>
      <w:r w:rsidR="00CA5128">
        <w:t>thereof, the Succeeding Beneficiary shall</w:t>
      </w:r>
      <w:r w:rsidR="00C727BF">
        <w:t xml:space="preserve"> respond with an agreement and acceptance</w:t>
      </w:r>
      <w:r w:rsidR="00733715">
        <w:t xml:space="preserve"> to </w:t>
      </w:r>
      <w:r w:rsidR="002E34DB">
        <w:t xml:space="preserve">become the holder </w:t>
      </w:r>
      <w:r w:rsidR="00733715">
        <w:t>of</w:t>
      </w:r>
      <w:r w:rsidR="005034DE">
        <w:t xml:space="preserve"> said</w:t>
      </w:r>
      <w:r w:rsidR="004E7561">
        <w:t xml:space="preserve"> Units of Equitable Ownership</w:t>
      </w:r>
      <w:bookmarkStart w:id="0" w:name="_GoBack"/>
      <w:bookmarkEnd w:id="0"/>
      <w:r w:rsidR="00D04E03">
        <w:t xml:space="preserve"> within thirty </w:t>
      </w:r>
      <w:r w:rsidR="00D04E03">
        <w:rPr>
          <w:b/>
        </w:rPr>
        <w:t>(30)</w:t>
      </w:r>
      <w:r w:rsidR="00D04E03">
        <w:t xml:space="preserve"> days.</w:t>
      </w:r>
    </w:p>
    <w:p w:rsidR="00096206" w:rsidRDefault="00733715" w:rsidP="00832249">
      <w:pPr>
        <w:pStyle w:val="ListParagraph"/>
        <w:numPr>
          <w:ilvl w:val="0"/>
          <w:numId w:val="4"/>
        </w:numPr>
        <w:spacing w:line="360" w:lineRule="auto"/>
      </w:pPr>
      <w:r>
        <w:t>Beneficiary shall void the</w:t>
      </w:r>
      <w:r w:rsidR="00D13B48">
        <w:t xml:space="preserve"> C</w:t>
      </w:r>
      <w:r w:rsidR="0001639C">
        <w:t>ertificate of Equitable Ownership</w:t>
      </w:r>
      <w:r w:rsidR="00D13B48">
        <w:t xml:space="preserve"> issued to him/her</w:t>
      </w:r>
      <w:r w:rsidR="00490D2D">
        <w:t xml:space="preserve"> </w:t>
      </w:r>
      <w:r w:rsidR="00D13B48">
        <w:t xml:space="preserve">and send it to the </w:t>
      </w:r>
      <w:r w:rsidR="00C065CF">
        <w:t>Board of Trustees</w:t>
      </w:r>
      <w:r w:rsidR="00D13B48">
        <w:t>.</w:t>
      </w:r>
    </w:p>
    <w:p w:rsidR="00A77E3B" w:rsidRDefault="00A77E3B" w:rsidP="00832249">
      <w:pPr>
        <w:pStyle w:val="ListParagraph"/>
        <w:numPr>
          <w:ilvl w:val="0"/>
          <w:numId w:val="4"/>
        </w:numPr>
        <w:spacing w:line="360" w:lineRule="auto"/>
      </w:pPr>
      <w:r>
        <w:t xml:space="preserve">Beneficiary shall also include the Notice of Transfer of Equitable Ownership </w:t>
      </w:r>
      <w:r w:rsidR="00877B8F">
        <w:t xml:space="preserve">and response </w:t>
      </w:r>
      <w:r>
        <w:t>which names the Succeeding Beneficiary</w:t>
      </w:r>
      <w:r w:rsidR="00C4532B">
        <w:t xml:space="preserve"> along with the voided Certificate</w:t>
      </w:r>
      <w:r>
        <w:t>.</w:t>
      </w:r>
    </w:p>
    <w:p w:rsidR="002E7079" w:rsidRDefault="002E7079" w:rsidP="00832249">
      <w:pPr>
        <w:pStyle w:val="ListParagraph"/>
        <w:numPr>
          <w:ilvl w:val="0"/>
          <w:numId w:val="4"/>
        </w:numPr>
        <w:spacing w:line="360" w:lineRule="auto"/>
      </w:pPr>
      <w:r>
        <w:t>The Succeeding Benefici</w:t>
      </w:r>
      <w:r w:rsidR="004D2EB8">
        <w:t>ary shall complete the steps in Clause</w:t>
      </w:r>
      <w:r w:rsidR="00054D72">
        <w:t xml:space="preserve"> # 2 of this Minute.</w:t>
      </w:r>
    </w:p>
    <w:p w:rsidR="00470510" w:rsidRDefault="00470510" w:rsidP="00B20511">
      <w:pPr>
        <w:ind w:firstLine="90"/>
      </w:pPr>
    </w:p>
    <w:p w:rsidR="00470510" w:rsidRDefault="00470510" w:rsidP="00B20511"/>
    <w:p w:rsidR="00AE1413" w:rsidRDefault="005F0606" w:rsidP="006A6E97">
      <w:pPr>
        <w:ind w:firstLine="360"/>
      </w:pPr>
      <w:r>
        <w:t>With</w:t>
      </w:r>
      <w:r w:rsidR="006B5EA5">
        <w:t xml:space="preserve"> t</w:t>
      </w:r>
      <w:r w:rsidR="00470510">
        <w:t>here being no further business, the meeting was adjourned.</w:t>
      </w:r>
    </w:p>
    <w:p w:rsidR="00AE1413" w:rsidRDefault="00AE1413" w:rsidP="00AE1413">
      <w:r>
        <w:tab/>
        <w:t>All in favor as ratified by the Board of Trustees.</w:t>
      </w:r>
    </w:p>
    <w:p w:rsidR="00AE1413" w:rsidRDefault="00AE1413" w:rsidP="00AE1413">
      <w:pPr>
        <w:ind w:firstLine="360"/>
      </w:pPr>
    </w:p>
    <w:p w:rsidR="00F16E77" w:rsidRDefault="00F16E77" w:rsidP="00F16E77">
      <w:pPr>
        <w:spacing w:after="0"/>
        <w:ind w:firstLine="720"/>
      </w:pPr>
      <w:r>
        <w:t>By,</w:t>
      </w:r>
    </w:p>
    <w:p w:rsidR="00F16E77" w:rsidRDefault="00F16E77" w:rsidP="00F16E77">
      <w:pPr>
        <w:spacing w:after="0"/>
        <w:ind w:firstLine="720"/>
      </w:pPr>
    </w:p>
    <w:p w:rsidR="00F16E77" w:rsidRDefault="00F16E77" w:rsidP="00F16E77">
      <w:pPr>
        <w:pStyle w:val="NoSpacing"/>
        <w:spacing w:after="240"/>
      </w:pPr>
    </w:p>
    <w:p w:rsidR="00F16E77" w:rsidRPr="00337199" w:rsidRDefault="00F16E77" w:rsidP="00F16E77">
      <w:pPr>
        <w:pStyle w:val="NoSpacing"/>
        <w:spacing w:line="360" w:lineRule="auto"/>
        <w:rPr>
          <w:vertAlign w:val="subscript"/>
        </w:rPr>
      </w:pPr>
      <w:r>
        <w:t xml:space="preserve"> _______________________________                             ______________________________</w:t>
      </w:r>
    </w:p>
    <w:p w:rsidR="00F16E77" w:rsidRDefault="00F16E77" w:rsidP="00F16E77">
      <w:pPr>
        <w:pStyle w:val="NoSpacing"/>
      </w:pPr>
      <w:r>
        <w:t xml:space="preserve">  </w:t>
      </w:r>
      <w:r w:rsidRPr="00DC56C8">
        <w:rPr>
          <w:highlight w:val="yellow"/>
        </w:rPr>
        <w:t>First-Middle: Last</w:t>
      </w:r>
      <w:r>
        <w:t xml:space="preserve">, Executive Trustee                            </w:t>
      </w:r>
      <w:r w:rsidRPr="00C616BD">
        <w:rPr>
          <w:highlight w:val="yellow"/>
        </w:rPr>
        <w:t>Somebody-Else: Too</w:t>
      </w:r>
      <w:r>
        <w:t>, Executive Trustee</w:t>
      </w:r>
    </w:p>
    <w:p w:rsidR="00F16E77" w:rsidRDefault="00F16E77" w:rsidP="00F16E77">
      <w:pPr>
        <w:pStyle w:val="NoSpacing"/>
      </w:pPr>
    </w:p>
    <w:p w:rsidR="00F16E77" w:rsidRDefault="00F16E77" w:rsidP="00F16E77">
      <w:pPr>
        <w:pStyle w:val="NoSpacing"/>
      </w:pPr>
    </w:p>
    <w:p w:rsidR="00F16E77" w:rsidRDefault="00F16E77" w:rsidP="00F16E77">
      <w:pPr>
        <w:pStyle w:val="NoSpacing"/>
      </w:pPr>
    </w:p>
    <w:p w:rsidR="00F16E77" w:rsidRDefault="00F16E77" w:rsidP="00F16E77">
      <w:pPr>
        <w:pStyle w:val="NoSpacing"/>
        <w:spacing w:line="360" w:lineRule="auto"/>
      </w:pPr>
      <w:r>
        <w:t xml:space="preserve">                                                _______________________________</w:t>
      </w:r>
    </w:p>
    <w:p w:rsidR="00F16E77" w:rsidRDefault="00F16E77" w:rsidP="00F16E77">
      <w:pPr>
        <w:pStyle w:val="NoSpacing"/>
      </w:pPr>
      <w:r>
        <w:t xml:space="preserve">                                                            </w:t>
      </w:r>
      <w:r w:rsidRPr="00566A8F">
        <w:rPr>
          <w:highlight w:val="yellow"/>
        </w:rPr>
        <w:t>Third-Person: Maybe</w:t>
      </w:r>
    </w:p>
    <w:p w:rsidR="00F16E77" w:rsidRPr="003A0072" w:rsidRDefault="00F16E77" w:rsidP="00F16E77">
      <w:pPr>
        <w:pStyle w:val="NoSpacing"/>
        <w:jc w:val="center"/>
        <w:rPr>
          <w:color w:val="FFFFFF" w:themeColor="background1"/>
        </w:rPr>
      </w:pPr>
      <w:r w:rsidRPr="003A0072">
        <w:rPr>
          <w:color w:val="FFFFFF" w:themeColor="background1"/>
          <w:highlight w:val="red"/>
        </w:rPr>
        <w:t>**DELETE  IF  ONLY  2  TRUSTEES.**</w:t>
      </w:r>
    </w:p>
    <w:p w:rsidR="007E1F95" w:rsidRDefault="007E1F95" w:rsidP="003C3023"/>
    <w:p w:rsidR="007E0300" w:rsidRDefault="007E0300" w:rsidP="007E0300">
      <w:pPr>
        <w:ind w:firstLine="360"/>
        <w:jc w:val="center"/>
        <w:rPr>
          <w:b/>
          <w:sz w:val="32"/>
        </w:rPr>
      </w:pPr>
      <w:r>
        <w:rPr>
          <w:b/>
          <w:sz w:val="32"/>
        </w:rPr>
        <w:lastRenderedPageBreak/>
        <w:t>JURAT</w:t>
      </w:r>
    </w:p>
    <w:p w:rsidR="007E0300" w:rsidRDefault="007E0300" w:rsidP="007E0300">
      <w:pPr>
        <w:ind w:firstLine="360"/>
        <w:jc w:val="center"/>
      </w:pPr>
      <w:r>
        <w:t>Subscribed and sworn to before the below-signed witnesses.</w:t>
      </w:r>
    </w:p>
    <w:p w:rsidR="007E0300" w:rsidRDefault="007E0300" w:rsidP="007E0300">
      <w:pPr>
        <w:ind w:firstLine="360"/>
        <w:jc w:val="center"/>
      </w:pPr>
      <w:r>
        <w:t>Hold-harmless clause:  Witnesses are not a party to the above Meeting Minutes.</w:t>
      </w:r>
    </w:p>
    <w:p w:rsidR="007E0300" w:rsidRDefault="007E0300" w:rsidP="007E0300">
      <w:pPr>
        <w:ind w:firstLine="360"/>
      </w:pPr>
    </w:p>
    <w:p w:rsidR="007E0300" w:rsidRDefault="007E0300" w:rsidP="007E0300">
      <w:pPr>
        <w:spacing w:after="0"/>
      </w:pPr>
      <w:r>
        <w:rPr>
          <w:b/>
          <w:color w:val="FFFFFF" w:themeColor="background1"/>
        </w:rPr>
        <w:t xml:space="preserve">        </w:t>
      </w:r>
      <w:r>
        <w:t>______________________________                      ______________________________</w:t>
      </w:r>
    </w:p>
    <w:p w:rsidR="007E0300" w:rsidRDefault="007E0300" w:rsidP="007E0300">
      <w:pPr>
        <w:spacing w:after="0"/>
      </w:pPr>
      <w:r>
        <w:tab/>
        <w:t xml:space="preserve">      Witness                                                                                        Printed Name</w:t>
      </w:r>
    </w:p>
    <w:p w:rsidR="007E0300" w:rsidRDefault="007E0300" w:rsidP="007E0300">
      <w:pPr>
        <w:spacing w:after="0"/>
      </w:pPr>
    </w:p>
    <w:p w:rsidR="007E0300" w:rsidRDefault="007E0300" w:rsidP="007E0300">
      <w:pPr>
        <w:spacing w:after="0" w:line="324" w:lineRule="auto"/>
      </w:pPr>
      <w:r>
        <w:t xml:space="preserve">        ______________________________                      ______________________________</w:t>
      </w:r>
    </w:p>
    <w:p w:rsidR="007E0300" w:rsidRDefault="007E0300" w:rsidP="007E0300">
      <w:pPr>
        <w:spacing w:after="0"/>
        <w:rPr>
          <w:highlight w:val="yellow"/>
        </w:rPr>
      </w:pPr>
      <w:r>
        <w:tab/>
        <w:t xml:space="preserve">       Witness                                                                                       Printed Name</w:t>
      </w:r>
    </w:p>
    <w:p w:rsidR="00AE1413" w:rsidRDefault="00AE1413" w:rsidP="007E0300">
      <w:pPr>
        <w:ind w:firstLine="360"/>
        <w:jc w:val="center"/>
      </w:pPr>
    </w:p>
    <w:sectPr w:rsidR="00AE141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439" w:rsidRDefault="004A5439" w:rsidP="00470510">
      <w:pPr>
        <w:spacing w:after="0" w:line="240" w:lineRule="auto"/>
      </w:pPr>
      <w:r>
        <w:separator/>
      </w:r>
    </w:p>
  </w:endnote>
  <w:endnote w:type="continuationSeparator" w:id="0">
    <w:p w:rsidR="004A5439" w:rsidRDefault="004A5439" w:rsidP="0047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7343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2827" w:rsidRPr="00D21FC5" w:rsidRDefault="00CB2827" w:rsidP="00CB2827">
        <w:pPr>
          <w:pStyle w:val="Footer"/>
        </w:pPr>
        <w:r w:rsidRPr="00E5001C">
          <w:rPr>
            <w:rFonts w:ascii="Courier New" w:hAnsi="Courier New" w:cs="Courier New"/>
          </w:rPr>
          <w:t>MEETING  MINUTES --------------------------------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>---</w:t>
        </w:r>
        <w:r>
          <w:tab/>
        </w:r>
        <w:r w:rsidRPr="008605DB">
          <w:rPr>
            <w:rFonts w:ascii="Arial" w:hAnsi="Arial" w:cs="Arial"/>
            <w:sz w:val="22"/>
          </w:rPr>
          <w:t xml:space="preserve">Pg. </w:t>
        </w:r>
        <w:r w:rsidRPr="008605DB">
          <w:rPr>
            <w:rFonts w:ascii="Arial" w:hAnsi="Arial" w:cs="Arial"/>
            <w:sz w:val="22"/>
          </w:rPr>
          <w:fldChar w:fldCharType="begin"/>
        </w:r>
        <w:r w:rsidRPr="008605DB">
          <w:rPr>
            <w:rFonts w:ascii="Arial" w:hAnsi="Arial" w:cs="Arial"/>
            <w:sz w:val="22"/>
          </w:rPr>
          <w:instrText xml:space="preserve"> PAGE   \* MERGEFORMAT </w:instrText>
        </w:r>
        <w:r w:rsidRPr="008605DB">
          <w:rPr>
            <w:rFonts w:ascii="Arial" w:hAnsi="Arial" w:cs="Arial"/>
            <w:sz w:val="22"/>
          </w:rPr>
          <w:fldChar w:fldCharType="separate"/>
        </w:r>
        <w:r w:rsidR="004E7561">
          <w:rPr>
            <w:rFonts w:ascii="Arial" w:hAnsi="Arial" w:cs="Arial"/>
            <w:noProof/>
            <w:sz w:val="22"/>
          </w:rPr>
          <w:t>2</w:t>
        </w:r>
        <w:r w:rsidRPr="008605DB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0E6FDA" w:rsidRDefault="000E6FDA" w:rsidP="00CB2827">
    <w:pPr>
      <w:pStyle w:val="Footer"/>
      <w:rPr>
        <w:rFonts w:asciiTheme="majorHAnsi" w:eastAsiaTheme="majorEastAsia" w:hAnsiTheme="majorHAnsi" w:cstheme="majorBid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439" w:rsidRDefault="004A5439" w:rsidP="00470510">
      <w:pPr>
        <w:spacing w:after="0" w:line="240" w:lineRule="auto"/>
      </w:pPr>
      <w:r>
        <w:separator/>
      </w:r>
    </w:p>
  </w:footnote>
  <w:footnote w:type="continuationSeparator" w:id="0">
    <w:p w:rsidR="004A5439" w:rsidRDefault="004A5439" w:rsidP="00470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16A48"/>
    <w:multiLevelType w:val="hybridMultilevel"/>
    <w:tmpl w:val="39A85B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1108C9"/>
    <w:multiLevelType w:val="hybridMultilevel"/>
    <w:tmpl w:val="BBD45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C5753"/>
    <w:multiLevelType w:val="hybridMultilevel"/>
    <w:tmpl w:val="DA547336"/>
    <w:lvl w:ilvl="0" w:tplc="207EF26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7733C1"/>
    <w:multiLevelType w:val="hybridMultilevel"/>
    <w:tmpl w:val="7FA4332E"/>
    <w:lvl w:ilvl="0" w:tplc="757EFB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AF"/>
    <w:rsid w:val="00012281"/>
    <w:rsid w:val="0001639C"/>
    <w:rsid w:val="00054D72"/>
    <w:rsid w:val="00074A8F"/>
    <w:rsid w:val="00096206"/>
    <w:rsid w:val="000E36B3"/>
    <w:rsid w:val="000E6FDA"/>
    <w:rsid w:val="00107221"/>
    <w:rsid w:val="0012101A"/>
    <w:rsid w:val="001864AF"/>
    <w:rsid w:val="00192A56"/>
    <w:rsid w:val="001D5832"/>
    <w:rsid w:val="002B7C1A"/>
    <w:rsid w:val="002C344B"/>
    <w:rsid w:val="002E0B0C"/>
    <w:rsid w:val="002E34DB"/>
    <w:rsid w:val="002E7079"/>
    <w:rsid w:val="002E73DB"/>
    <w:rsid w:val="003076AF"/>
    <w:rsid w:val="00366A1D"/>
    <w:rsid w:val="003C3023"/>
    <w:rsid w:val="003D6460"/>
    <w:rsid w:val="003F2701"/>
    <w:rsid w:val="004566EB"/>
    <w:rsid w:val="00470510"/>
    <w:rsid w:val="00490D2D"/>
    <w:rsid w:val="004A5439"/>
    <w:rsid w:val="004B0CD6"/>
    <w:rsid w:val="004B3ED5"/>
    <w:rsid w:val="004B56D5"/>
    <w:rsid w:val="004D2EB8"/>
    <w:rsid w:val="004D68D3"/>
    <w:rsid w:val="004E3C32"/>
    <w:rsid w:val="004E4999"/>
    <w:rsid w:val="004E7561"/>
    <w:rsid w:val="005034DE"/>
    <w:rsid w:val="00516883"/>
    <w:rsid w:val="00544D27"/>
    <w:rsid w:val="005531FE"/>
    <w:rsid w:val="005E0BEF"/>
    <w:rsid w:val="005F0606"/>
    <w:rsid w:val="006A6E97"/>
    <w:rsid w:val="006B32E3"/>
    <w:rsid w:val="006B5EA5"/>
    <w:rsid w:val="006D48BF"/>
    <w:rsid w:val="006D4F9C"/>
    <w:rsid w:val="00705018"/>
    <w:rsid w:val="00731692"/>
    <w:rsid w:val="00733715"/>
    <w:rsid w:val="00741D3F"/>
    <w:rsid w:val="00752B7F"/>
    <w:rsid w:val="007770DF"/>
    <w:rsid w:val="007B45D7"/>
    <w:rsid w:val="007C59E1"/>
    <w:rsid w:val="007E0300"/>
    <w:rsid w:val="007E1F95"/>
    <w:rsid w:val="00832249"/>
    <w:rsid w:val="00852362"/>
    <w:rsid w:val="00877B8F"/>
    <w:rsid w:val="008E0788"/>
    <w:rsid w:val="0093369A"/>
    <w:rsid w:val="00974D28"/>
    <w:rsid w:val="00974E92"/>
    <w:rsid w:val="009A1253"/>
    <w:rsid w:val="009C4957"/>
    <w:rsid w:val="009F1BD5"/>
    <w:rsid w:val="009F41AC"/>
    <w:rsid w:val="00A76D3F"/>
    <w:rsid w:val="00A77E3B"/>
    <w:rsid w:val="00A87685"/>
    <w:rsid w:val="00AA1AAD"/>
    <w:rsid w:val="00AC5118"/>
    <w:rsid w:val="00AE1413"/>
    <w:rsid w:val="00B20511"/>
    <w:rsid w:val="00BB625F"/>
    <w:rsid w:val="00BF4653"/>
    <w:rsid w:val="00C065CF"/>
    <w:rsid w:val="00C4532B"/>
    <w:rsid w:val="00C6191B"/>
    <w:rsid w:val="00C727BF"/>
    <w:rsid w:val="00C81C66"/>
    <w:rsid w:val="00CA5128"/>
    <w:rsid w:val="00CA5723"/>
    <w:rsid w:val="00CB2246"/>
    <w:rsid w:val="00CB2827"/>
    <w:rsid w:val="00CB7E1B"/>
    <w:rsid w:val="00CC58E4"/>
    <w:rsid w:val="00CF7CAB"/>
    <w:rsid w:val="00D04E03"/>
    <w:rsid w:val="00D13B48"/>
    <w:rsid w:val="00D46F79"/>
    <w:rsid w:val="00D67B8F"/>
    <w:rsid w:val="00DF34FA"/>
    <w:rsid w:val="00E12964"/>
    <w:rsid w:val="00E22781"/>
    <w:rsid w:val="00E339DF"/>
    <w:rsid w:val="00E345BE"/>
    <w:rsid w:val="00E41566"/>
    <w:rsid w:val="00E75683"/>
    <w:rsid w:val="00EC2FC0"/>
    <w:rsid w:val="00F003ED"/>
    <w:rsid w:val="00F011F7"/>
    <w:rsid w:val="00F0136E"/>
    <w:rsid w:val="00F16E77"/>
    <w:rsid w:val="00F31244"/>
    <w:rsid w:val="00F514E9"/>
    <w:rsid w:val="00F7573D"/>
    <w:rsid w:val="00FB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F7C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F7C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6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5473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Mikie</cp:lastModifiedBy>
  <cp:revision>97</cp:revision>
  <dcterms:created xsi:type="dcterms:W3CDTF">2013-07-20T01:16:00Z</dcterms:created>
  <dcterms:modified xsi:type="dcterms:W3CDTF">2022-04-18T06:25:00Z</dcterms:modified>
</cp:coreProperties>
</file>